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4DF68" w14:textId="74A8F0F7" w:rsidR="00C159AC" w:rsidRDefault="00C159AC" w:rsidP="00C159AC">
      <w:pPr>
        <w:jc w:val="center"/>
        <w:rPr>
          <w:rFonts w:ascii="Cataclysmic" w:hAnsi="Cataclysmic"/>
          <w:b/>
          <w:bCs/>
          <w:sz w:val="24"/>
          <w:szCs w:val="24"/>
        </w:rPr>
      </w:pPr>
      <w:r w:rsidRPr="00361DE5">
        <w:rPr>
          <w:rFonts w:ascii="Cataclysmic" w:hAnsi="Cataclysmic"/>
          <w:b/>
          <w:bCs/>
          <w:sz w:val="24"/>
          <w:szCs w:val="24"/>
        </w:rPr>
        <w:t>Duty of Candour Report</w:t>
      </w:r>
    </w:p>
    <w:p w14:paraId="680B5A44" w14:textId="77777777" w:rsidR="00C159AC" w:rsidRPr="00C159AC" w:rsidRDefault="00C159AC" w:rsidP="00C159AC">
      <w:pPr>
        <w:rPr>
          <w:rFonts w:ascii="Gill Sans MT" w:hAnsi="Gill Sans MT"/>
        </w:rPr>
      </w:pPr>
      <w:r w:rsidRPr="00C159AC">
        <w:rPr>
          <w:rFonts w:ascii="Gill Sans MT" w:hAnsi="Gill Sans MT"/>
        </w:rPr>
        <w:t>MSS is a charity which runs 6 family learning centres which are regulated by the Care Inspectorate:</w:t>
      </w:r>
    </w:p>
    <w:p w14:paraId="4615F6D4" w14:textId="0B6CEEA0" w:rsidR="00D8614A" w:rsidRDefault="00C159AC" w:rsidP="00C159AC">
      <w:pPr>
        <w:rPr>
          <w:rFonts w:ascii="Gill Sans MT" w:hAnsi="Gill Sans MT"/>
        </w:rPr>
      </w:pPr>
      <w:r w:rsidRPr="00C159AC">
        <w:rPr>
          <w:rFonts w:ascii="Gill Sans MT" w:hAnsi="Gill Sans MT"/>
        </w:rPr>
        <w:t>All health and social care services in Scotland have a duty of candour. This is a legal requirement which means that when things go wrong and mistakes happen</w:t>
      </w:r>
      <w:r w:rsidR="00BB3F6D">
        <w:rPr>
          <w:rFonts w:ascii="Gill Sans MT" w:hAnsi="Gill Sans MT"/>
        </w:rPr>
        <w:t xml:space="preserve"> </w:t>
      </w:r>
      <w:r w:rsidR="00D8614A">
        <w:rPr>
          <w:rFonts w:ascii="Gill Sans MT" w:hAnsi="Gill Sans MT"/>
        </w:rPr>
        <w:t xml:space="preserve">become </w:t>
      </w:r>
      <w:r w:rsidRPr="00C159AC">
        <w:rPr>
          <w:rFonts w:ascii="Gill Sans MT" w:hAnsi="Gill Sans MT"/>
        </w:rPr>
        <w:t>, the people affected understand what has happened, receive an apology, and that organisations learn how to improve for the future. A</w:t>
      </w:r>
      <w:r w:rsidR="00F500DF">
        <w:rPr>
          <w:rFonts w:ascii="Gill Sans MT" w:hAnsi="Gill Sans MT"/>
        </w:rPr>
        <w:t>s</w:t>
      </w:r>
      <w:r w:rsidR="00D8614A">
        <w:rPr>
          <w:rFonts w:ascii="Gill Sans MT" w:hAnsi="Gill Sans MT"/>
        </w:rPr>
        <w:t xml:space="preserve"> an</w:t>
      </w:r>
      <w:r w:rsidRPr="00C159AC">
        <w:rPr>
          <w:rFonts w:ascii="Gill Sans MT" w:hAnsi="Gill Sans MT"/>
        </w:rPr>
        <w:t xml:space="preserve"> important part of this duty is that we provide an annual report about the duty of candour in our services.</w:t>
      </w:r>
    </w:p>
    <w:p w14:paraId="1692D978" w14:textId="1B1EE612" w:rsidR="00C159AC" w:rsidRPr="00C159AC" w:rsidRDefault="00CB3EC6" w:rsidP="00C159AC">
      <w:pPr>
        <w:rPr>
          <w:rFonts w:ascii="Gill Sans MT" w:hAnsi="Gill Sans MT"/>
        </w:rPr>
      </w:pPr>
      <w:r>
        <w:rPr>
          <w:rFonts w:ascii="Gill Sans MT" w:hAnsi="Gill Sans MT"/>
        </w:rPr>
        <w:t>We are introducing a training se</w:t>
      </w:r>
      <w:r w:rsidR="00424029">
        <w:rPr>
          <w:rFonts w:ascii="Gill Sans MT" w:hAnsi="Gill Sans MT"/>
        </w:rPr>
        <w:t xml:space="preserve">ssion on duty of candour for all staff. Staff will be expected to attend this yearly and will </w:t>
      </w:r>
      <w:r w:rsidR="00121468">
        <w:rPr>
          <w:rFonts w:ascii="Gill Sans MT" w:hAnsi="Gill Sans MT"/>
        </w:rPr>
        <w:t>be part of our inhouse training.</w:t>
      </w:r>
      <w:r w:rsidR="00D8614A">
        <w:rPr>
          <w:rFonts w:ascii="Gill Sans MT" w:hAnsi="Gill Sans MT"/>
        </w:rPr>
        <w:t xml:space="preserve"> This will </w:t>
      </w:r>
      <w:r w:rsidR="00BB3F6D">
        <w:rPr>
          <w:rFonts w:ascii="Gill Sans MT" w:hAnsi="Gill Sans MT"/>
        </w:rPr>
        <w:t>part of our overall quality assurance and building staff confident in recognising when Duty of Candour arises.</w:t>
      </w:r>
    </w:p>
    <w:p w14:paraId="60507124" w14:textId="77777777" w:rsidR="00F500DF" w:rsidRDefault="00F500DF" w:rsidP="00C159AC">
      <w:pPr>
        <w:rPr>
          <w:rFonts w:ascii="Gill Sans MT" w:hAnsi="Gill Sans MT"/>
        </w:rPr>
      </w:pPr>
    </w:p>
    <w:p w14:paraId="1AAD8040" w14:textId="24E3BB1C" w:rsidR="00C159AC" w:rsidRPr="00C159AC" w:rsidRDefault="00C159AC" w:rsidP="00C159AC">
      <w:pPr>
        <w:rPr>
          <w:rFonts w:ascii="Gill Sans MT" w:hAnsi="Gill Sans MT"/>
        </w:rPr>
      </w:pPr>
      <w:r w:rsidRPr="00C159AC">
        <w:rPr>
          <w:rFonts w:ascii="Gill Sans MT" w:hAnsi="Gill Sans MT"/>
        </w:rPr>
        <w:t>This report describes how Midlothian Sure Start has operated the duty of candour during the time between 1 April</w:t>
      </w:r>
      <w:r w:rsidR="00AD7441">
        <w:rPr>
          <w:rFonts w:ascii="Gill Sans MT" w:hAnsi="Gill Sans MT"/>
        </w:rPr>
        <w:t xml:space="preserve"> 202</w:t>
      </w:r>
      <w:r w:rsidR="00734F69">
        <w:rPr>
          <w:rFonts w:ascii="Gill Sans MT" w:hAnsi="Gill Sans MT"/>
        </w:rPr>
        <w:t>3</w:t>
      </w:r>
      <w:r w:rsidR="00AD7441">
        <w:rPr>
          <w:rFonts w:ascii="Gill Sans MT" w:hAnsi="Gill Sans MT"/>
        </w:rPr>
        <w:t xml:space="preserve"> and 31 March 202</w:t>
      </w:r>
      <w:r w:rsidR="00734F69">
        <w:rPr>
          <w:rFonts w:ascii="Gill Sans MT" w:hAnsi="Gill Sans MT"/>
        </w:rPr>
        <w:t>4</w:t>
      </w:r>
      <w:r w:rsidRPr="00C159AC">
        <w:rPr>
          <w:rFonts w:ascii="Gill Sans MT" w:hAnsi="Gill Sans MT"/>
        </w:rPr>
        <w:t xml:space="preserve">. We hope you find this report useful. </w:t>
      </w:r>
    </w:p>
    <w:p w14:paraId="0D1DDECF" w14:textId="77777777" w:rsidR="00C159AC" w:rsidRPr="00C159AC" w:rsidRDefault="00C159AC" w:rsidP="00C159AC">
      <w:pPr>
        <w:pStyle w:val="ListParagraph"/>
        <w:numPr>
          <w:ilvl w:val="0"/>
          <w:numId w:val="4"/>
        </w:numPr>
        <w:rPr>
          <w:rFonts w:ascii="Gill Sans MT" w:hAnsi="Gill Sans MT"/>
          <w:b/>
          <w:bCs/>
        </w:rPr>
      </w:pPr>
      <w:r w:rsidRPr="00C159AC">
        <w:rPr>
          <w:rFonts w:ascii="Gill Sans MT" w:hAnsi="Gill Sans MT"/>
          <w:b/>
          <w:bCs/>
        </w:rPr>
        <w:t>About Midlothian Sure Start</w:t>
      </w:r>
    </w:p>
    <w:p w14:paraId="4DF97095" w14:textId="77777777" w:rsidR="00C159AC" w:rsidRPr="00C159AC" w:rsidRDefault="00C159AC" w:rsidP="00C159AC">
      <w:pPr>
        <w:pStyle w:val="ListParagraph"/>
        <w:rPr>
          <w:rFonts w:ascii="Gill Sans MT" w:hAnsi="Gill Sans MT"/>
        </w:rPr>
      </w:pPr>
      <w:r w:rsidRPr="00C159AC">
        <w:rPr>
          <w:rFonts w:ascii="Gill Sans MT" w:hAnsi="Gill Sans MT"/>
        </w:rPr>
        <w:t xml:space="preserve">Midlothian Sure Start is a registered children’s daycare service in Midlothian. It operates 6 Family Learning Centres offering care to children from 0-12 </w:t>
      </w:r>
    </w:p>
    <w:p w14:paraId="7560E59C" w14:textId="77777777" w:rsidR="00C159AC" w:rsidRPr="00C159AC" w:rsidRDefault="00C159AC" w:rsidP="00C159AC">
      <w:pPr>
        <w:pStyle w:val="ListParagraph"/>
        <w:rPr>
          <w:rFonts w:ascii="Gill Sans MT" w:hAnsi="Gill Sans MT"/>
        </w:rPr>
      </w:pPr>
    </w:p>
    <w:p w14:paraId="21557794" w14:textId="1BCE8C42" w:rsidR="00C159AC" w:rsidRPr="00C159AC" w:rsidRDefault="00C159AC" w:rsidP="00C159AC">
      <w:pPr>
        <w:pStyle w:val="ListParagraph"/>
        <w:rPr>
          <w:rFonts w:ascii="Gill Sans MT" w:hAnsi="Gill Sans MT"/>
        </w:rPr>
      </w:pPr>
      <w:r w:rsidRPr="00C159AC">
        <w:rPr>
          <w:rFonts w:ascii="Gill Sans MT" w:hAnsi="Gill Sans MT"/>
        </w:rPr>
        <w:t xml:space="preserve">We are in partnership with the local authority to provide funded Early Learning and Childcare for 2 year-olds and some 3 </w:t>
      </w:r>
      <w:r w:rsidR="00F500DF">
        <w:rPr>
          <w:rFonts w:ascii="Gill Sans MT" w:hAnsi="Gill Sans MT"/>
        </w:rPr>
        <w:t xml:space="preserve">&amp; 4 </w:t>
      </w:r>
      <w:r w:rsidRPr="00C159AC">
        <w:rPr>
          <w:rFonts w:ascii="Gill Sans MT" w:hAnsi="Gill Sans MT"/>
        </w:rPr>
        <w:t xml:space="preserve">year olds. Our ambition is to “build best beginnings”. </w:t>
      </w:r>
    </w:p>
    <w:p w14:paraId="66D91D70" w14:textId="77777777" w:rsidR="00C159AC" w:rsidRPr="00C159AC" w:rsidRDefault="00C159AC" w:rsidP="00C159AC">
      <w:pPr>
        <w:pStyle w:val="ListParagraph"/>
        <w:rPr>
          <w:rFonts w:ascii="Gill Sans MT" w:hAnsi="Gill Sans MT"/>
          <w:b/>
          <w:bCs/>
        </w:rPr>
      </w:pPr>
    </w:p>
    <w:p w14:paraId="324B4621" w14:textId="77777777" w:rsidR="00C159AC" w:rsidRPr="00C159AC" w:rsidRDefault="00C159AC" w:rsidP="00C159AC">
      <w:pPr>
        <w:pStyle w:val="ListParagraph"/>
        <w:numPr>
          <w:ilvl w:val="0"/>
          <w:numId w:val="4"/>
        </w:numPr>
        <w:rPr>
          <w:rFonts w:ascii="Gill Sans MT" w:hAnsi="Gill Sans MT"/>
          <w:b/>
          <w:bCs/>
        </w:rPr>
      </w:pPr>
      <w:r w:rsidRPr="00C159AC">
        <w:rPr>
          <w:rFonts w:ascii="Gill Sans MT" w:hAnsi="Gill Sans MT"/>
          <w:b/>
          <w:bCs/>
        </w:rPr>
        <w:t>How many incidents happened to which the duty of candour applies?</w:t>
      </w:r>
    </w:p>
    <w:p w14:paraId="0CCE1DCF" w14:textId="77777777" w:rsidR="00C159AC" w:rsidRPr="00C159AC" w:rsidRDefault="00C159AC" w:rsidP="00C159AC">
      <w:pPr>
        <w:pStyle w:val="ListParagraph"/>
        <w:rPr>
          <w:rFonts w:ascii="Gill Sans MT" w:hAnsi="Gill Sans MT"/>
        </w:rPr>
      </w:pPr>
      <w:r w:rsidRPr="00C159AC">
        <w:rPr>
          <w:rFonts w:ascii="Gill Sans MT" w:hAnsi="Gill Sans MT"/>
        </w:rPr>
        <w:t xml:space="preserve"> In the last year, there has been no incidents to which the duty of candour applied. </w:t>
      </w:r>
    </w:p>
    <w:p w14:paraId="5A5A3C0E" w14:textId="77777777" w:rsidR="00C159AC" w:rsidRPr="00C159AC" w:rsidRDefault="00C159AC" w:rsidP="00C159AC">
      <w:pPr>
        <w:pStyle w:val="ListParagraph"/>
        <w:rPr>
          <w:rFonts w:ascii="Gill Sans MT" w:hAnsi="Gill Sans MT"/>
        </w:rPr>
      </w:pPr>
    </w:p>
    <w:p w14:paraId="52BEC538" w14:textId="77777777" w:rsidR="00C159AC" w:rsidRPr="00C159AC" w:rsidRDefault="00C159AC" w:rsidP="00C159AC">
      <w:pPr>
        <w:pStyle w:val="ListParagraph"/>
        <w:numPr>
          <w:ilvl w:val="0"/>
          <w:numId w:val="4"/>
        </w:numPr>
        <w:rPr>
          <w:rFonts w:ascii="Gill Sans MT" w:hAnsi="Gill Sans MT"/>
          <w:b/>
          <w:bCs/>
        </w:rPr>
      </w:pPr>
      <w:r w:rsidRPr="00C159AC">
        <w:rPr>
          <w:rFonts w:ascii="Gill Sans MT" w:hAnsi="Gill Sans MT"/>
          <w:b/>
          <w:bCs/>
        </w:rPr>
        <w:t xml:space="preserve">Information about our policies and procedures </w:t>
      </w:r>
    </w:p>
    <w:p w14:paraId="7BA0D0E7" w14:textId="77777777" w:rsidR="00C159AC" w:rsidRPr="00C159AC" w:rsidRDefault="00C159AC" w:rsidP="00C159AC">
      <w:pPr>
        <w:pStyle w:val="ListParagraph"/>
        <w:rPr>
          <w:rFonts w:ascii="Gill Sans MT" w:hAnsi="Gill Sans MT"/>
        </w:rPr>
      </w:pPr>
      <w:r w:rsidRPr="00C159AC">
        <w:rPr>
          <w:rFonts w:ascii="Gill Sans MT" w:hAnsi="Gill Sans MT"/>
        </w:rPr>
        <w:t>Where something has happened that triggers the duty of candour, our staff report this to the centre manager who has responsibility for ensuring that the duty of candour procedure is followed. The manager takes immediate action to reduce risk of harm to the individual, records the incident and reports as necessary to the Care Inspectorate. The Manager also ensures that those involved in the incident receive appropriate support throughout the process</w:t>
      </w:r>
    </w:p>
    <w:p w14:paraId="637B2CC5" w14:textId="77777777" w:rsidR="00C159AC" w:rsidRPr="00C159AC" w:rsidRDefault="00C159AC" w:rsidP="00C159AC">
      <w:pPr>
        <w:pStyle w:val="ListParagraph"/>
        <w:rPr>
          <w:rFonts w:ascii="Gill Sans MT" w:hAnsi="Gill Sans MT"/>
        </w:rPr>
      </w:pPr>
    </w:p>
    <w:p w14:paraId="07716F57" w14:textId="77777777" w:rsidR="00C159AC" w:rsidRPr="00C159AC" w:rsidRDefault="00C159AC" w:rsidP="00C159AC">
      <w:pPr>
        <w:pStyle w:val="ListParagraph"/>
        <w:rPr>
          <w:rFonts w:ascii="Gill Sans MT" w:hAnsi="Gill Sans MT"/>
        </w:rPr>
      </w:pPr>
      <w:r w:rsidRPr="00C159AC">
        <w:rPr>
          <w:rFonts w:ascii="Gill Sans MT" w:hAnsi="Gill Sans MT"/>
        </w:rPr>
        <w:t xml:space="preserve">When an incident has happened, the manager and staff set up a learning review. This allows everyone involved to review what happened and identify changes for the future. </w:t>
      </w:r>
    </w:p>
    <w:p w14:paraId="25C9140E" w14:textId="77777777" w:rsidR="00C159AC" w:rsidRPr="00C159AC" w:rsidRDefault="00C159AC" w:rsidP="00C159AC">
      <w:pPr>
        <w:pStyle w:val="ListParagraph"/>
        <w:rPr>
          <w:rFonts w:ascii="Gill Sans MT" w:hAnsi="Gill Sans MT"/>
        </w:rPr>
      </w:pPr>
    </w:p>
    <w:p w14:paraId="2E132073" w14:textId="77777777" w:rsidR="00C159AC" w:rsidRPr="00C159AC" w:rsidRDefault="00C159AC" w:rsidP="00C159AC">
      <w:pPr>
        <w:pStyle w:val="ListParagraph"/>
        <w:rPr>
          <w:rFonts w:ascii="Gill Sans MT" w:hAnsi="Gill Sans MT"/>
        </w:rPr>
      </w:pPr>
      <w:r w:rsidRPr="00C159AC">
        <w:rPr>
          <w:rFonts w:ascii="Gill Sans MT" w:hAnsi="Gill Sans MT"/>
        </w:rPr>
        <w:t xml:space="preserve">All new staff learn about the duty of candour at their induction. We know that serious mistakes can be distressing for staff as well as people who use care and their families. In addition to line management support and supervision, we have an employee assistance programme in place for our staff if they have been affected by a duty of candour incident. </w:t>
      </w:r>
      <w:r w:rsidRPr="00C159AC">
        <w:rPr>
          <w:rFonts w:ascii="Gill Sans MT" w:hAnsi="Gill Sans MT"/>
        </w:rPr>
        <w:lastRenderedPageBreak/>
        <w:t xml:space="preserve">Where parents or children are affected by the duty of candour, we have arrangements in place to provide welfare support as necessary. </w:t>
      </w:r>
    </w:p>
    <w:p w14:paraId="2ED09A92" w14:textId="77777777" w:rsidR="00C159AC" w:rsidRPr="00C159AC" w:rsidRDefault="00C159AC" w:rsidP="00C159AC">
      <w:pPr>
        <w:pStyle w:val="ListParagraph"/>
        <w:rPr>
          <w:rFonts w:ascii="Gill Sans MT" w:hAnsi="Gill Sans MT"/>
        </w:rPr>
      </w:pPr>
    </w:p>
    <w:p w14:paraId="57E372DC" w14:textId="650036A5" w:rsidR="00275CA9" w:rsidRDefault="00734F69" w:rsidP="00734F69">
      <w:pPr>
        <w:pStyle w:val="ListParagraph"/>
        <w:rPr>
          <w:rFonts w:ascii="Gill Sans MT" w:hAnsi="Gill Sans MT"/>
        </w:rPr>
      </w:pPr>
      <w:r>
        <w:rPr>
          <w:rFonts w:ascii="Gill Sans MT" w:hAnsi="Gill Sans MT"/>
        </w:rPr>
        <w:t>Cheryl Brown</w:t>
      </w:r>
    </w:p>
    <w:p w14:paraId="4B71EE67" w14:textId="331D6A11" w:rsidR="00734F69" w:rsidRPr="00734F69" w:rsidRDefault="00734F69" w:rsidP="00734F69">
      <w:pPr>
        <w:pStyle w:val="ListParagraph"/>
        <w:rPr>
          <w:rFonts w:ascii="Gill Sans MT" w:hAnsi="Gill Sans MT"/>
          <w:b/>
          <w:bCs/>
        </w:rPr>
      </w:pPr>
      <w:r w:rsidRPr="00734F69">
        <w:rPr>
          <w:rFonts w:ascii="Gill Sans MT" w:hAnsi="Gill Sans MT"/>
          <w:b/>
          <w:bCs/>
        </w:rPr>
        <w:t>Chief Executive</w:t>
      </w:r>
    </w:p>
    <w:p w14:paraId="241BC18E" w14:textId="64E1A2D9" w:rsidR="00734F69" w:rsidRPr="00734F69" w:rsidRDefault="00734F69" w:rsidP="00734F69">
      <w:pPr>
        <w:pStyle w:val="ListParagraph"/>
        <w:rPr>
          <w:rFonts w:ascii="Gill Sans MT" w:hAnsi="Gill Sans MT"/>
        </w:rPr>
      </w:pPr>
      <w:r>
        <w:rPr>
          <w:rFonts w:ascii="Gill Sans MT" w:hAnsi="Gill Sans MT"/>
        </w:rPr>
        <w:t>23</w:t>
      </w:r>
      <w:r w:rsidRPr="00734F69">
        <w:rPr>
          <w:rFonts w:ascii="Gill Sans MT" w:hAnsi="Gill Sans MT"/>
          <w:vertAlign w:val="superscript"/>
        </w:rPr>
        <w:t>rd</w:t>
      </w:r>
      <w:r>
        <w:rPr>
          <w:rFonts w:ascii="Gill Sans MT" w:hAnsi="Gill Sans MT"/>
        </w:rPr>
        <w:t xml:space="preserve"> April 2024</w:t>
      </w:r>
    </w:p>
    <w:sectPr w:rsidR="00734F69" w:rsidRPr="00734F69" w:rsidSect="001509D1">
      <w:headerReference w:type="even" r:id="rId10"/>
      <w:headerReference w:type="default" r:id="rId11"/>
      <w:footerReference w:type="default" r:id="rId12"/>
      <w:headerReference w:type="first" r:id="rId13"/>
      <w:pgSz w:w="11906" w:h="16838"/>
      <w:pgMar w:top="2880" w:right="1440" w:bottom="2160" w:left="1440" w:header="706" w:footer="10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04281" w14:textId="77777777" w:rsidR="00EE6BA8" w:rsidRDefault="00EE6BA8" w:rsidP="00275CA9">
      <w:pPr>
        <w:spacing w:after="0" w:line="240" w:lineRule="auto"/>
      </w:pPr>
      <w:r>
        <w:separator/>
      </w:r>
    </w:p>
  </w:endnote>
  <w:endnote w:type="continuationSeparator" w:id="0">
    <w:p w14:paraId="6CA0B49D" w14:textId="77777777" w:rsidR="00EE6BA8" w:rsidRDefault="00EE6BA8" w:rsidP="00275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taclysmic">
    <w:panose1 w:val="02000000000000000000"/>
    <w:charset w:val="00"/>
    <w:family w:val="auto"/>
    <w:pitch w:val="variable"/>
    <w:sig w:usb0="A00002AF" w:usb1="500078F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auto"/>
    <w:pitch w:val="variable"/>
    <w:sig w:usb0="80000267" w:usb1="00000000" w:usb2="00000000" w:usb3="00000000" w:csb0="000001F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8F211" w14:textId="77777777" w:rsidR="001B10BD" w:rsidRPr="001B10BD" w:rsidRDefault="001509D1" w:rsidP="001B10BD">
    <w:pPr>
      <w:pStyle w:val="Footer"/>
      <w:rPr>
        <w:rFonts w:ascii="Gill Sans" w:hAnsi="Gill Sans" w:cs="Gill Sans"/>
        <w:b/>
        <w:bCs/>
        <w:color w:val="324164"/>
        <w:sz w:val="16"/>
        <w:szCs w:val="16"/>
      </w:rPr>
    </w:pPr>
    <w:r w:rsidRPr="001509D1">
      <w:rPr>
        <w:noProof/>
        <w:lang w:eastAsia="en-GB"/>
      </w:rPr>
      <w:drawing>
        <wp:anchor distT="0" distB="0" distL="114300" distR="114300" simplePos="0" relativeHeight="251668480" behindDoc="1" locked="0" layoutInCell="1" allowOverlap="1" wp14:anchorId="15F5AEF7" wp14:editId="0D45E5F1">
          <wp:simplePos x="0" y="0"/>
          <wp:positionH relativeFrom="page">
            <wp:posOffset>4248785</wp:posOffset>
          </wp:positionH>
          <wp:positionV relativeFrom="page">
            <wp:posOffset>7129145</wp:posOffset>
          </wp:positionV>
          <wp:extent cx="3092400" cy="3349800"/>
          <wp:effectExtent l="0" t="0" r="698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2400" cy="334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0BD" w:rsidRPr="001B10BD">
      <w:rPr>
        <w:rFonts w:ascii="Gill Sans" w:hAnsi="Gill Sans" w:cs="Gill Sans"/>
        <w:b/>
        <w:bCs/>
        <w:color w:val="324164"/>
        <w:sz w:val="16"/>
        <w:szCs w:val="16"/>
      </w:rPr>
      <w:t>Head Office</w:t>
    </w:r>
  </w:p>
  <w:p w14:paraId="043B3711" w14:textId="77777777" w:rsidR="001B10BD" w:rsidRPr="001B10BD" w:rsidRDefault="001B10BD" w:rsidP="001B10BD">
    <w:pPr>
      <w:pStyle w:val="Footer"/>
      <w:rPr>
        <w:rFonts w:ascii="Gill Sans" w:hAnsi="Gill Sans" w:cs="Gill Sans"/>
        <w:color w:val="324164"/>
        <w:sz w:val="16"/>
        <w:szCs w:val="16"/>
      </w:rPr>
    </w:pPr>
    <w:r w:rsidRPr="001B10BD">
      <w:rPr>
        <w:rFonts w:ascii="Gill Sans" w:hAnsi="Gill Sans" w:cs="Gill Sans"/>
        <w:color w:val="324164"/>
        <w:sz w:val="16"/>
        <w:szCs w:val="16"/>
      </w:rPr>
      <w:t xml:space="preserve">Colliery Court, </w:t>
    </w:r>
    <w:proofErr w:type="spellStart"/>
    <w:r w:rsidRPr="001B10BD">
      <w:rPr>
        <w:rFonts w:ascii="Gill Sans" w:hAnsi="Gill Sans" w:cs="Gill Sans"/>
        <w:color w:val="324164"/>
        <w:sz w:val="16"/>
        <w:szCs w:val="16"/>
      </w:rPr>
      <w:t>McSence</w:t>
    </w:r>
    <w:proofErr w:type="spellEnd"/>
    <w:r w:rsidRPr="001B10BD">
      <w:rPr>
        <w:rFonts w:ascii="Gill Sans" w:hAnsi="Gill Sans" w:cs="Gill Sans"/>
        <w:color w:val="324164"/>
        <w:sz w:val="16"/>
        <w:szCs w:val="16"/>
      </w:rPr>
      <w:t xml:space="preserve"> Business Park</w:t>
    </w:r>
  </w:p>
  <w:p w14:paraId="6EBC4630" w14:textId="77777777" w:rsidR="001B10BD" w:rsidRPr="001B10BD" w:rsidRDefault="001B10BD" w:rsidP="001B10BD">
    <w:pPr>
      <w:pStyle w:val="Footer"/>
      <w:rPr>
        <w:rFonts w:ascii="Gill Sans" w:hAnsi="Gill Sans" w:cs="Gill Sans"/>
        <w:color w:val="324164"/>
        <w:sz w:val="16"/>
        <w:szCs w:val="16"/>
      </w:rPr>
    </w:pPr>
    <w:r w:rsidRPr="001B10BD">
      <w:rPr>
        <w:rFonts w:ascii="Gill Sans" w:hAnsi="Gill Sans" w:cs="Gill Sans"/>
        <w:color w:val="324164"/>
        <w:sz w:val="16"/>
        <w:szCs w:val="16"/>
      </w:rPr>
      <w:t>32 Sycamore Road, Mayfield, EH22 5TA</w:t>
    </w:r>
  </w:p>
  <w:p w14:paraId="47DD966C" w14:textId="77777777" w:rsidR="001B10BD" w:rsidRPr="001B10BD" w:rsidRDefault="001B10BD" w:rsidP="001B10BD">
    <w:pPr>
      <w:pStyle w:val="Footer"/>
      <w:rPr>
        <w:rFonts w:ascii="Gill Sans" w:hAnsi="Gill Sans" w:cs="Gill Sans"/>
        <w:color w:val="324164"/>
        <w:sz w:val="16"/>
        <w:szCs w:val="16"/>
      </w:rPr>
    </w:pPr>
  </w:p>
  <w:p w14:paraId="1AE09829" w14:textId="77777777" w:rsidR="008335BA" w:rsidRPr="001B10BD" w:rsidRDefault="001509D1" w:rsidP="001B10BD">
    <w:pPr>
      <w:pStyle w:val="Footer"/>
      <w:rPr>
        <w:rFonts w:ascii="Gill Sans" w:hAnsi="Gill Sans" w:cs="Gill Sans"/>
        <w:color w:val="324164"/>
        <w:sz w:val="16"/>
        <w:szCs w:val="16"/>
      </w:rPr>
    </w:pPr>
    <w:r w:rsidRPr="001509D1">
      <w:rPr>
        <w:noProof/>
        <w:lang w:eastAsia="en-GB"/>
      </w:rPr>
      <w:drawing>
        <wp:anchor distT="0" distB="0" distL="114300" distR="114300" simplePos="0" relativeHeight="251666432" behindDoc="0" locked="0" layoutInCell="1" allowOverlap="1" wp14:anchorId="4D930878" wp14:editId="1CB8CD18">
          <wp:simplePos x="0" y="0"/>
          <wp:positionH relativeFrom="column">
            <wp:posOffset>0</wp:posOffset>
          </wp:positionH>
          <wp:positionV relativeFrom="paragraph">
            <wp:posOffset>5080</wp:posOffset>
          </wp:positionV>
          <wp:extent cx="152400" cy="152400"/>
          <wp:effectExtent l="0" t="0" r="0" b="0"/>
          <wp:wrapTight wrapText="bothSides">
            <wp:wrapPolygon edited="0">
              <wp:start x="0" y="0"/>
              <wp:lineTo x="0" y="18000"/>
              <wp:lineTo x="18000" y="18000"/>
              <wp:lineTo x="180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w:hAnsi="Gill Sans" w:cs="Gill Sans"/>
        <w:color w:val="324164"/>
        <w:sz w:val="16"/>
        <w:szCs w:val="16"/>
      </w:rPr>
      <w:t xml:space="preserve"> </w:t>
    </w:r>
    <w:r w:rsidR="001B10BD" w:rsidRPr="001B10BD">
      <w:rPr>
        <w:rFonts w:ascii="Gill Sans" w:hAnsi="Gill Sans" w:cs="Gill Sans"/>
        <w:color w:val="324164"/>
        <w:sz w:val="16"/>
        <w:szCs w:val="16"/>
      </w:rPr>
      <w:t>0131 654 0489</w:t>
    </w:r>
  </w:p>
  <w:p w14:paraId="353A1817" w14:textId="77777777" w:rsidR="001B10BD" w:rsidRPr="001B10BD" w:rsidRDefault="001B10BD" w:rsidP="001B10BD">
    <w:pPr>
      <w:pStyle w:val="Footer"/>
      <w:rPr>
        <w:rFonts w:ascii="Gill Sans" w:hAnsi="Gill Sans" w:cs="Gill Sans"/>
        <w:color w:val="324164"/>
        <w:sz w:val="16"/>
        <w:szCs w:val="16"/>
      </w:rPr>
    </w:pPr>
  </w:p>
  <w:p w14:paraId="10BAF0DE" w14:textId="77777777" w:rsidR="001509D1" w:rsidRPr="001B10BD" w:rsidRDefault="001B10BD" w:rsidP="001509D1">
    <w:pPr>
      <w:pStyle w:val="Footer"/>
      <w:rPr>
        <w:rFonts w:ascii="Gill Sans" w:hAnsi="Gill Sans" w:cs="Gill Sans"/>
        <w:color w:val="324164"/>
        <w:sz w:val="10"/>
        <w:szCs w:val="10"/>
      </w:rPr>
    </w:pPr>
    <w:r w:rsidRPr="001B10BD">
      <w:rPr>
        <w:rFonts w:ascii="Gill Sans" w:hAnsi="Gill Sans" w:cs="Gill Sans"/>
        <w:color w:val="324164"/>
        <w:sz w:val="10"/>
        <w:szCs w:val="10"/>
      </w:rPr>
      <w:t>Company No: 215330   Scottish Registered Charity No: SCO031038  Tax No: CR50620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D12B0" w14:textId="77777777" w:rsidR="00EE6BA8" w:rsidRDefault="00EE6BA8" w:rsidP="00275CA9">
      <w:pPr>
        <w:spacing w:after="0" w:line="240" w:lineRule="auto"/>
      </w:pPr>
      <w:r>
        <w:separator/>
      </w:r>
    </w:p>
  </w:footnote>
  <w:footnote w:type="continuationSeparator" w:id="0">
    <w:p w14:paraId="63E054AF" w14:textId="77777777" w:rsidR="00EE6BA8" w:rsidRDefault="00EE6BA8" w:rsidP="00275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4ECA4" w14:textId="12230F75" w:rsidR="008810C9" w:rsidRDefault="00C159AC">
    <w:pPr>
      <w:pStyle w:val="Header"/>
    </w:pPr>
    <w:r>
      <w:rPr>
        <w:noProof/>
        <w:lang w:eastAsia="en-GB"/>
      </w:rPr>
      <w:drawing>
        <wp:anchor distT="0" distB="0" distL="114300" distR="114300" simplePos="0" relativeHeight="251664384" behindDoc="1" locked="0" layoutInCell="0" allowOverlap="1" wp14:anchorId="34C6A254" wp14:editId="35BC4154">
          <wp:simplePos x="0" y="0"/>
          <wp:positionH relativeFrom="margin">
            <wp:align>center</wp:align>
          </wp:positionH>
          <wp:positionV relativeFrom="margin">
            <wp:align>center</wp:align>
          </wp:positionV>
          <wp:extent cx="5297170" cy="74917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7170" cy="7491730"/>
                  </a:xfrm>
                  <a:prstGeom prst="rect">
                    <a:avLst/>
                  </a:prstGeom>
                  <a:noFill/>
                </pic:spPr>
              </pic:pic>
            </a:graphicData>
          </a:graphic>
          <wp14:sizeRelH relativeFrom="page">
            <wp14:pctWidth>0</wp14:pctWidth>
          </wp14:sizeRelH>
          <wp14:sizeRelV relativeFrom="page">
            <wp14:pctHeight>0</wp14:pctHeight>
          </wp14:sizeRelV>
        </wp:anchor>
      </w:drawing>
    </w:r>
    <w:r w:rsidR="00734F69">
      <w:rPr>
        <w:noProof/>
        <w:lang w:eastAsia="zh-CN"/>
      </w:rPr>
      <w:pict w14:anchorId="434E3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5168;mso-position-horizontal:center;mso-position-horizontal-relative:margin;mso-position-vertical:center;mso-position-vertical-relative:margin" o:allowincell="f">
          <v:imagedata r:id="rId2" o:title="MSS Letterhead BG"/>
          <w10:wrap anchorx="margin" anchory="margin"/>
        </v:shape>
      </w:pict>
    </w:r>
    <w:r w:rsidR="00734F69">
      <w:rPr>
        <w:noProof/>
        <w:lang w:eastAsia="zh-CN"/>
      </w:rPr>
      <w:pict w14:anchorId="29D88127">
        <v:shape id="WordPictureWatermark1" o:spid="_x0000_s1025" type="#_x0000_t75" style="position:absolute;margin-left:0;margin-top:0;width:595.3pt;height:841.9pt;z-index:-251656192;mso-position-horizontal:center;mso-position-horizontal-relative:margin;mso-position-vertical:center;mso-position-vertical-relative:margin" o:allowincell="f">
          <v:imagedata r:id="rId2" o:title="MSS Letterhead 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4B303" w14:textId="77777777" w:rsidR="00275CA9" w:rsidRDefault="008335BA">
    <w:pPr>
      <w:pStyle w:val="Header"/>
    </w:pPr>
    <w:r w:rsidRPr="008335BA">
      <w:rPr>
        <w:noProof/>
        <w:lang w:eastAsia="en-GB"/>
      </w:rPr>
      <w:drawing>
        <wp:anchor distT="0" distB="0" distL="114300" distR="114300" simplePos="0" relativeHeight="251658240" behindDoc="0" locked="0" layoutInCell="1" allowOverlap="1" wp14:anchorId="71DF712F" wp14:editId="240604DF">
          <wp:simplePos x="0" y="0"/>
          <wp:positionH relativeFrom="page">
            <wp:posOffset>914400</wp:posOffset>
          </wp:positionH>
          <wp:positionV relativeFrom="page">
            <wp:posOffset>914400</wp:posOffset>
          </wp:positionV>
          <wp:extent cx="2002536" cy="722376"/>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536" cy="7223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B0A58" w14:textId="63783FC6" w:rsidR="008810C9" w:rsidRDefault="00C159AC">
    <w:pPr>
      <w:pStyle w:val="Header"/>
    </w:pPr>
    <w:r>
      <w:rPr>
        <w:noProof/>
        <w:lang w:eastAsia="en-GB"/>
      </w:rPr>
      <w:drawing>
        <wp:anchor distT="0" distB="0" distL="114300" distR="114300" simplePos="0" relativeHeight="251665408" behindDoc="1" locked="0" layoutInCell="0" allowOverlap="1" wp14:anchorId="78A0E1F7" wp14:editId="5CFFFC20">
          <wp:simplePos x="0" y="0"/>
          <wp:positionH relativeFrom="margin">
            <wp:align>center</wp:align>
          </wp:positionH>
          <wp:positionV relativeFrom="margin">
            <wp:align>center</wp:align>
          </wp:positionV>
          <wp:extent cx="5297170" cy="74917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7170" cy="7491730"/>
                  </a:xfrm>
                  <a:prstGeom prst="rect">
                    <a:avLst/>
                  </a:prstGeom>
                  <a:noFill/>
                </pic:spPr>
              </pic:pic>
            </a:graphicData>
          </a:graphic>
          <wp14:sizeRelH relativeFrom="page">
            <wp14:pctWidth>0</wp14:pctWidth>
          </wp14:sizeRelH>
          <wp14:sizeRelV relativeFrom="page">
            <wp14:pctHeight>0</wp14:pctHeight>
          </wp14:sizeRelV>
        </wp:anchor>
      </w:drawing>
    </w:r>
    <w:r w:rsidR="00734F69">
      <w:rPr>
        <w:noProof/>
        <w:lang w:eastAsia="zh-CN"/>
      </w:rPr>
      <w:pict w14:anchorId="4F09AF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4144;mso-position-horizontal:center;mso-position-horizontal-relative:margin;mso-position-vertical:center;mso-position-vertical-relative:margin" o:allowincell="f">
          <v:imagedata r:id="rId2" o:title="MSS Letterhead 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1FEF9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8639EB"/>
    <w:multiLevelType w:val="hybridMultilevel"/>
    <w:tmpl w:val="5CA8F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427537"/>
    <w:multiLevelType w:val="hybridMultilevel"/>
    <w:tmpl w:val="0AB041B8"/>
    <w:lvl w:ilvl="0" w:tplc="182259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3EC6965"/>
    <w:multiLevelType w:val="hybridMultilevel"/>
    <w:tmpl w:val="D62E479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134514">
    <w:abstractNumId w:val="2"/>
  </w:num>
  <w:num w:numId="2" w16cid:durableId="1147161919">
    <w:abstractNumId w:val="3"/>
  </w:num>
  <w:num w:numId="3" w16cid:durableId="665321585">
    <w:abstractNumId w:val="0"/>
  </w:num>
  <w:num w:numId="4" w16cid:durableId="2128886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9AC"/>
    <w:rsid w:val="00075A65"/>
    <w:rsid w:val="000C744E"/>
    <w:rsid w:val="00121468"/>
    <w:rsid w:val="00134127"/>
    <w:rsid w:val="001509D1"/>
    <w:rsid w:val="001B10BD"/>
    <w:rsid w:val="001E2468"/>
    <w:rsid w:val="00263CC3"/>
    <w:rsid w:val="00275CA9"/>
    <w:rsid w:val="002B603F"/>
    <w:rsid w:val="002C5B84"/>
    <w:rsid w:val="002C741B"/>
    <w:rsid w:val="00424029"/>
    <w:rsid w:val="00425FF0"/>
    <w:rsid w:val="0047704B"/>
    <w:rsid w:val="00494D4B"/>
    <w:rsid w:val="004F581F"/>
    <w:rsid w:val="005658E4"/>
    <w:rsid w:val="00570D44"/>
    <w:rsid w:val="005B54F4"/>
    <w:rsid w:val="00673ED5"/>
    <w:rsid w:val="00734F69"/>
    <w:rsid w:val="0074224A"/>
    <w:rsid w:val="008335BA"/>
    <w:rsid w:val="008810C9"/>
    <w:rsid w:val="009C3012"/>
    <w:rsid w:val="009D0E92"/>
    <w:rsid w:val="00AD7441"/>
    <w:rsid w:val="00AE0771"/>
    <w:rsid w:val="00B550BC"/>
    <w:rsid w:val="00B83DB0"/>
    <w:rsid w:val="00BB3F6D"/>
    <w:rsid w:val="00BB5583"/>
    <w:rsid w:val="00C159AC"/>
    <w:rsid w:val="00C37F85"/>
    <w:rsid w:val="00C8729C"/>
    <w:rsid w:val="00CB3EC6"/>
    <w:rsid w:val="00D450BA"/>
    <w:rsid w:val="00D8614A"/>
    <w:rsid w:val="00EA123D"/>
    <w:rsid w:val="00ED2457"/>
    <w:rsid w:val="00EE6BA8"/>
    <w:rsid w:val="00F500DF"/>
    <w:rsid w:val="00F7064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4332F"/>
  <w15:chartTrackingRefBased/>
  <w15:docId w15:val="{0545B63B-8761-45CE-863E-10103A7A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9A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81F"/>
    <w:pPr>
      <w:ind w:left="720"/>
      <w:contextualSpacing/>
    </w:pPr>
  </w:style>
  <w:style w:type="paragraph" w:styleId="BalloonText">
    <w:name w:val="Balloon Text"/>
    <w:basedOn w:val="Normal"/>
    <w:link w:val="BalloonTextChar"/>
    <w:uiPriority w:val="99"/>
    <w:semiHidden/>
    <w:unhideWhenUsed/>
    <w:rsid w:val="002C7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1B"/>
    <w:rPr>
      <w:rFonts w:ascii="Segoe UI" w:hAnsi="Segoe UI" w:cs="Segoe UI"/>
      <w:sz w:val="18"/>
      <w:szCs w:val="18"/>
    </w:rPr>
  </w:style>
  <w:style w:type="character" w:styleId="Hyperlink">
    <w:name w:val="Hyperlink"/>
    <w:basedOn w:val="DefaultParagraphFont"/>
    <w:uiPriority w:val="99"/>
    <w:unhideWhenUsed/>
    <w:rsid w:val="00263CC3"/>
    <w:rPr>
      <w:color w:val="0563C1" w:themeColor="hyperlink"/>
      <w:u w:val="single"/>
    </w:rPr>
  </w:style>
  <w:style w:type="table" w:styleId="TableGrid">
    <w:name w:val="Table Grid"/>
    <w:basedOn w:val="TableNormal"/>
    <w:uiPriority w:val="39"/>
    <w:rsid w:val="00263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5C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CA9"/>
  </w:style>
  <w:style w:type="paragraph" w:styleId="Footer">
    <w:name w:val="footer"/>
    <w:basedOn w:val="Normal"/>
    <w:link w:val="FooterChar"/>
    <w:uiPriority w:val="99"/>
    <w:unhideWhenUsed/>
    <w:rsid w:val="00275C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yl\Documents\marketing\style%20guide\MSS%20Logo%20Bundle%20Dec18\Print%20%5bCMYK%5d\Letterhead,%20Comps,%20Business%20Cards\Letterhead%20Templates\MSS%20Letterhead%20%5bTemp%5d%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A2BC73D1AE548A268D7E41776F582" ma:contentTypeVersion="14" ma:contentTypeDescription="Create a new document." ma:contentTypeScope="" ma:versionID="574dfc1159a628f77d5de9829583621a">
  <xsd:schema xmlns:xsd="http://www.w3.org/2001/XMLSchema" xmlns:xs="http://www.w3.org/2001/XMLSchema" xmlns:p="http://schemas.microsoft.com/office/2006/metadata/properties" xmlns:ns2="40d5a771-a803-47c8-8dd0-5c9beb930b61" xmlns:ns3="2d638e5e-d878-4282-95c5-e08800cb4f02" targetNamespace="http://schemas.microsoft.com/office/2006/metadata/properties" ma:root="true" ma:fieldsID="02ab1d83499343689247c2ea7a25c392" ns2:_="" ns3:_="">
    <xsd:import namespace="40d5a771-a803-47c8-8dd0-5c9beb930b61"/>
    <xsd:import namespace="2d638e5e-d878-4282-95c5-e08800cb4f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5a771-a803-47c8-8dd0-5c9beb930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28cde5-a728-4d66-9dbc-d175bca127b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638e5e-d878-4282-95c5-e08800cb4f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4343dc4-5797-40e1-9c8b-9530bdabfe37}" ma:internalName="TaxCatchAll" ma:showField="CatchAllData" ma:web="2d638e5e-d878-4282-95c5-e08800cb4f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732B2-21B7-468F-A4A4-BDC5F4B9D3FB}">
  <ds:schemaRefs>
    <ds:schemaRef ds:uri="http://schemas.microsoft.com/sharepoint/v3/contenttype/forms"/>
  </ds:schemaRefs>
</ds:datastoreItem>
</file>

<file path=customXml/itemProps2.xml><?xml version="1.0" encoding="utf-8"?>
<ds:datastoreItem xmlns:ds="http://schemas.openxmlformats.org/officeDocument/2006/customXml" ds:itemID="{50D992EE-AF91-4BDB-8B58-0257627E3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5a771-a803-47c8-8dd0-5c9beb930b61"/>
    <ds:schemaRef ds:uri="2d638e5e-d878-4282-95c5-e08800cb4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11FAB-E7E7-4D27-B32C-D3FACC9B3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MSS Letterhead [Temp] 2.0</Template>
  <TotalTime>0</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Cheryl Brown</cp:lastModifiedBy>
  <cp:revision>2</cp:revision>
  <dcterms:created xsi:type="dcterms:W3CDTF">2024-04-23T21:08:00Z</dcterms:created>
  <dcterms:modified xsi:type="dcterms:W3CDTF">2024-04-23T21:08:00Z</dcterms:modified>
</cp:coreProperties>
</file>